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Temeljem članka 107. Zakona o odgoju i obrazovanju u osnovnoj i srednjoj školi (NN br. 87/08, 86/09, 92/10, 105/10, 90/11, 16/12, 86/12, 126/12, 94/13,136/14., 152/14., 7/17 i 68/18.</w:t>
      </w:r>
      <w:r w:rsidR="004F31B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,98/19.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)</w:t>
      </w:r>
      <w:r w:rsidR="004F31B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članka 3. i 6. Pravilnika  o postupku zapošljavanja te procjeni i vrednovanju kandidata za zapošljavanje, ravnateljica Osnovne škole Eugena Kvaternika, Školska 4.., Velika Gorica, raspisuje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NATJEČAJ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 popunu radnog mjesta</w:t>
      </w:r>
    </w:p>
    <w:p w:rsidR="00CE5B43" w:rsidRDefault="00CE5B43" w:rsidP="00CE5B43">
      <w:pPr>
        <w:pStyle w:val="Odlomakpopisa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CE5B43" w:rsidRDefault="00D031C7" w:rsidP="00CE5B43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Učitelj/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kemije određeno puno radno vrijeme 40 sati tjedno – 1 izvršitelj</w:t>
      </w:r>
    </w:p>
    <w:p w:rsidR="004F31B9" w:rsidRPr="004F31B9" w:rsidRDefault="004F31B9" w:rsidP="004F31B9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UVJETI : Uvjeti: Sukladno članku 105. i 106. Zakona o odgoju i obrazovanju u osnovnoj i srednjoj školi (NN br. 87/08, 86/09, 92/10, 105/10, 90/11, 5/12, 16/12, 86/12,126/12, 94/13, 152/14, 7/17,68/18</w:t>
      </w:r>
      <w:r w:rsidR="004F31B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,98/19.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) i </w:t>
      </w:r>
      <w:hyperlink r:id="rId5" w:history="1">
        <w:r>
          <w:rPr>
            <w:rStyle w:val="Hiperveza"/>
            <w:rFonts w:ascii="Arial" w:eastAsia="Times New Roman" w:hAnsi="Arial" w:cs="Arial"/>
            <w:b/>
            <w:bCs/>
            <w:color w:val="62B625"/>
            <w:sz w:val="18"/>
            <w:szCs w:val="18"/>
            <w:u w:val="none"/>
            <w:lang w:eastAsia="hr-HR"/>
          </w:rPr>
          <w:t>Pravilniku 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 odgovarajućoj vrsti obrazovanja učitelja i stručnih suradnika  u osnovnoj školi  (NN 6/19.).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Rok prijave je 8 dana od dana objavljivanja.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 natječaj se mogu javiti osobe oba spola (članak 13. stavak 2. Zakona o ravnopravnosti spolova).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Kandidat koji se poziva na pravo prednosti pri zapošljavanju prema posebnom zakonu, dužan je u prijavi na natječaj pozvati se na to pravo i priložiti dokaz o pravu na koje se poziva.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koji ostvaruju pravo na prednost pri zapošljavanju sukladno članku 102. </w:t>
      </w:r>
      <w:hyperlink r:id="rId6" w:history="1">
        <w:r>
          <w:rPr>
            <w:rStyle w:val="Hiperveza"/>
            <w:rFonts w:ascii="Arial" w:eastAsia="Times New Roman" w:hAnsi="Arial" w:cs="Arial"/>
            <w:b/>
            <w:bCs/>
            <w:color w:val="62B625"/>
            <w:sz w:val="18"/>
            <w:szCs w:val="18"/>
            <w:u w:val="none"/>
            <w:lang w:eastAsia="hr-HR"/>
          </w:rPr>
          <w:t>Zakona o pravima hrvatskih branitelj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 iz Domovinskog rata i članova njihovih obitelji, uz prijavu na javni natječaj dužni su, osim dokaza o ispunjavanju traženih uvjeta, priložiti i sve potrebne dokaze dostupne na poveznici Ministarstva branitelja.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</w:p>
    <w:p w:rsidR="00CE5B43" w:rsidRDefault="00CE5B43" w:rsidP="00CE5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 ju traženih uvjeta, potvrdu o statusu vojnog/civilnog invalida rata i dokaz o tome na koji je način prestao radni odnos.</w:t>
      </w:r>
    </w:p>
    <w:p w:rsidR="00CE5B43" w:rsidRDefault="00CE5B43" w:rsidP="00CE5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Nepravovremene i nepotpune prijave neće se razmatrati.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Zaprimljenu dokumentaciju ne vraćamo kandidatima.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Uz pisanu i vlastoručno potpisanu prijavu na natječaj kandidati su obvezni priložiti:</w:t>
      </w:r>
    </w:p>
    <w:p w:rsidR="00CE5B43" w:rsidRDefault="00CE5B43" w:rsidP="00CE5B4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životopis,</w:t>
      </w:r>
    </w:p>
    <w:p w:rsidR="00CE5B43" w:rsidRDefault="00CE5B43" w:rsidP="00CE5B4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domovnicu ili dokaz o državljanstvu</w:t>
      </w:r>
    </w:p>
    <w:p w:rsidR="00CE5B43" w:rsidRDefault="00CE5B43" w:rsidP="00CE5B4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dokaz o stečenoj stručnoj spremi</w:t>
      </w:r>
    </w:p>
    <w:p w:rsidR="00CE5B43" w:rsidRDefault="00CE5B43" w:rsidP="00CE5B4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uvjerenje nadležnog suda da se protiv kandidata ne vodi kazneni postupak za neko od kaznenih djela iz članka 106. Zakona o odgoju i obrazovanju u osnovnoj </w:t>
      </w:r>
      <w:r w:rsidR="004F31B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 srednjoj školi ne starije od 30 dana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od dana objave natječaja</w:t>
      </w:r>
    </w:p>
    <w:p w:rsidR="00CE5B43" w:rsidRDefault="00CE5B43" w:rsidP="00CE5B4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potvrdu o evidentiranom radnom stažu ako ga kandidat ima, elektronički zapis ili potvrdu o podacima evidentiranim u matičnoj evidenciji Hrvatskog zavoda za mirovinsko osiguranje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Priložene isprave dostavljaju se u neovjerenom presliku uz obvezu kandidata da nakon izbora dostavi izvornike isprava.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7" w:history="1">
        <w:r>
          <w:rPr>
            <w:rStyle w:val="Hiperveza"/>
            <w:rFonts w:ascii="Arial" w:eastAsia="Times New Roman" w:hAnsi="Arial" w:cs="Arial"/>
            <w:b/>
            <w:bCs/>
            <w:color w:val="70AD47" w:themeColor="accent6"/>
            <w:sz w:val="18"/>
            <w:szCs w:val="18"/>
            <w:u w:val="none"/>
            <w:lang w:eastAsia="hr-HR"/>
          </w:rPr>
          <w:t> </w:t>
        </w:r>
      </w:hyperlink>
      <w:hyperlink r:id="rId8" w:history="1">
        <w:r>
          <w:rPr>
            <w:rStyle w:val="Hiperveza"/>
            <w:rFonts w:ascii="Arial" w:eastAsia="Times New Roman" w:hAnsi="Arial" w:cs="Arial"/>
            <w:b/>
            <w:color w:val="70AD47" w:themeColor="accent6"/>
            <w:sz w:val="18"/>
            <w:szCs w:val="18"/>
            <w:u w:val="none"/>
            <w:lang w:eastAsia="hr-HR"/>
          </w:rPr>
          <w:t>Pravilnika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o postupku zapošljavanja te procjeni i vrednovanju kandidata za zapošljavanje Osnovne škole Eugena Kvaternika. </w:t>
      </w:r>
    </w:p>
    <w:p w:rsidR="004F31B9" w:rsidRDefault="004F31B9" w:rsidP="004F31B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Vrijeme, mjesto i  način održavanja procijene objaviti će se na web stranici škole: http://os-ekvaternika-velikagorica.skole.hr</w:t>
      </w:r>
      <w:r w:rsidR="007E6503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će o rezultatima natječaja biti obaviješteni u zakonskom roku putem web stranice Škole.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Prijave poslati na adresu: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Osnovna škola Eugena Kvaternika,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Velika Gorica, Školska 4. s naznakom – za natječaj –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KLASA: 119-01/20-01-1</w:t>
      </w:r>
    </w:p>
    <w:p w:rsidR="00CE5B43" w:rsidRDefault="00D031C7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URBROJ:238/31-17-01-20-29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Velika Go</w:t>
      </w:r>
      <w:r w:rsidR="00D031C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rica, 1</w:t>
      </w:r>
      <w:r w:rsidR="00A5760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1.2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.2020.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Ravnateljica </w:t>
      </w:r>
    </w:p>
    <w:p w:rsidR="00CE5B43" w:rsidRDefault="00CE5B43" w:rsidP="00CE5B4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Monika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Brleković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prof.</w:t>
      </w:r>
    </w:p>
    <w:p w:rsidR="00CE5B43" w:rsidRDefault="00CE5B43" w:rsidP="00CE5B43"/>
    <w:p w:rsidR="00D1483A" w:rsidRDefault="00D1483A">
      <w:bookmarkStart w:id="0" w:name="_GoBack"/>
      <w:bookmarkEnd w:id="0"/>
    </w:p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7463"/>
    <w:multiLevelType w:val="multilevel"/>
    <w:tmpl w:val="9B68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C0685"/>
    <w:multiLevelType w:val="multilevel"/>
    <w:tmpl w:val="7C7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04"/>
    <w:rsid w:val="004A7D08"/>
    <w:rsid w:val="004F31B9"/>
    <w:rsid w:val="007E6503"/>
    <w:rsid w:val="00834CFC"/>
    <w:rsid w:val="00A55904"/>
    <w:rsid w:val="00A57606"/>
    <w:rsid w:val="00CE5B43"/>
    <w:rsid w:val="00D031C7"/>
    <w:rsid w:val="00D1483A"/>
    <w:rsid w:val="00E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ABFC"/>
  <w15:chartTrackingRefBased/>
  <w15:docId w15:val="{2C9D2ADA-2083-4BDF-8C41-E3949102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4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5B4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E5B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oeugenakvaternika/docs/pravilnik_o_na_inu_i_postupku_zapo_ljavanja_te_v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nhribara-velikagorica.skole.hr/images/stories/stalno/Pravilnik%20o%20postupku%20zaposljavan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www.azoo.hr/images/stories/dokumenti/propisi/Pravilnici_0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2020-02-10T11:33:00Z</cp:lastPrinted>
  <dcterms:created xsi:type="dcterms:W3CDTF">2020-01-20T12:56:00Z</dcterms:created>
  <dcterms:modified xsi:type="dcterms:W3CDTF">2020-02-11T07:05:00Z</dcterms:modified>
</cp:coreProperties>
</file>