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111739C4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EC5AD1">
        <w:rPr>
          <w:rFonts w:ascii="Times New Roman" w:hAnsi="Times New Roman" w:cs="Times New Roman"/>
          <w:sz w:val="24"/>
          <w:szCs w:val="24"/>
        </w:rPr>
        <w:t>112-02/24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EC5AD1">
        <w:rPr>
          <w:rFonts w:ascii="Times New Roman" w:hAnsi="Times New Roman" w:cs="Times New Roman"/>
          <w:sz w:val="24"/>
          <w:szCs w:val="24"/>
        </w:rPr>
        <w:t>01</w:t>
      </w:r>
    </w:p>
    <w:p w14:paraId="43F05C1C" w14:textId="34B5D374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EC5AD1">
        <w:rPr>
          <w:rFonts w:ascii="Times New Roman" w:hAnsi="Times New Roman" w:cs="Times New Roman"/>
          <w:sz w:val="24"/>
          <w:szCs w:val="24"/>
        </w:rPr>
        <w:t xml:space="preserve"> 238/31-17-01-24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EC5AD1">
        <w:rPr>
          <w:rFonts w:ascii="Times New Roman" w:hAnsi="Times New Roman" w:cs="Times New Roman"/>
          <w:sz w:val="24"/>
          <w:szCs w:val="24"/>
        </w:rPr>
        <w:t>06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3FFDB0ED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EC5AD1">
        <w:rPr>
          <w:rFonts w:ascii="Times New Roman" w:hAnsi="Times New Roman" w:cs="Times New Roman"/>
          <w:sz w:val="24"/>
          <w:szCs w:val="24"/>
        </w:rPr>
        <w:t>14. veljače 2024</w:t>
      </w:r>
      <w:bookmarkStart w:id="0" w:name="_GoBack"/>
      <w:bookmarkEnd w:id="0"/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E0518D5" w14:textId="77777777" w:rsidR="00EC5AD1" w:rsidRDefault="00691D43" w:rsidP="00EC5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2C4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20469F">
        <w:rPr>
          <w:rFonts w:ascii="Times New Roman" w:hAnsi="Times New Roman" w:cs="Times New Roman"/>
          <w:b/>
          <w:sz w:val="24"/>
          <w:szCs w:val="24"/>
        </w:rPr>
        <w:t>MATEMATIKE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-ODREĐENO </w:t>
      </w:r>
      <w:r w:rsidR="0020469F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4A2C4D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</w:t>
      </w:r>
      <w:r w:rsidR="00EC5AD1">
        <w:rPr>
          <w:rFonts w:ascii="Times New Roman" w:hAnsi="Times New Roman" w:cs="Times New Roman"/>
          <w:b/>
          <w:sz w:val="24"/>
          <w:szCs w:val="24"/>
        </w:rPr>
        <w:t xml:space="preserve">1 izvršitelj – natječaj objavljen od 01. do 09. veljače 2024. na mrežnim stranicama Hrvatskog zavoda za zapošljavanje i na mrežnim stranicama Škole te oglasnoj ploči Osnovne škole Eugena Kvaternika.  </w:t>
      </w:r>
    </w:p>
    <w:p w14:paraId="34968888" w14:textId="77777777" w:rsidR="00EC5AD1" w:rsidRDefault="00EC5AD1" w:rsidP="00EC5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00AB7E" w14:textId="07711A24" w:rsidR="00EC5AD1" w:rsidRDefault="00EC5AD1" w:rsidP="00EC5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razgovor održat će se u PETAK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16. veljače 2024. godine od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:00 sati  u prostorijama Osnovne škole Eugena Kvaternika, Školska 4, 10410 Velika Gorica. Svi kandidati bit će obavješteni osobno o točnom terminu održavanja provjere znanja. </w:t>
      </w:r>
    </w:p>
    <w:p w14:paraId="6CBE515C" w14:textId="03CC41CD" w:rsidR="0020469F" w:rsidRPr="00425BCA" w:rsidRDefault="0020469F" w:rsidP="00EC5A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interese u svezi radnog mjesta.</w:t>
      </w:r>
    </w:p>
    <w:p w14:paraId="057AB2D9" w14:textId="3D07EB4B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E48A4"/>
    <w:rsid w:val="00203A07"/>
    <w:rsid w:val="0020469F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C5AD1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7</cp:revision>
  <cp:lastPrinted>2022-11-03T11:58:00Z</cp:lastPrinted>
  <dcterms:created xsi:type="dcterms:W3CDTF">2023-01-27T11:31:00Z</dcterms:created>
  <dcterms:modified xsi:type="dcterms:W3CDTF">2024-02-14T08:52:00Z</dcterms:modified>
</cp:coreProperties>
</file>